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B10910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B2B9D03" w:rsidR="00A514EF" w:rsidRPr="00A91A68" w:rsidRDefault="001B0775" w:rsidP="00A91A68">
            <w:pPr>
              <w:ind w:right="560"/>
              <w:jc w:val="right"/>
              <w:rPr>
                <w:sz w:val="28"/>
                <w:szCs w:val="28"/>
              </w:rPr>
            </w:pPr>
            <w:r>
              <w:rPr>
                <w:sz w:val="28"/>
                <w:szCs w:val="28"/>
              </w:rPr>
              <w:t>5</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5307A85A" w14:textId="7649B303" w:rsidR="00724419" w:rsidRPr="00724419" w:rsidRDefault="00724419" w:rsidP="00724419">
      <w:pPr>
        <w:jc w:val="center"/>
        <w:rPr>
          <w:b/>
          <w:bCs/>
          <w:sz w:val="28"/>
          <w:szCs w:val="28"/>
        </w:rPr>
      </w:pPr>
      <w:r w:rsidRPr="00724419">
        <w:rPr>
          <w:b/>
          <w:bCs/>
          <w:sz w:val="28"/>
          <w:szCs w:val="28"/>
        </w:rPr>
        <w:t>В Москве к юбилею атомной промышленности открылась фотовыставка под открытым небом</w:t>
      </w:r>
    </w:p>
    <w:p w14:paraId="67D26474" w14:textId="77777777" w:rsidR="00724419" w:rsidRPr="00724419" w:rsidRDefault="00724419" w:rsidP="00724419">
      <w:pPr>
        <w:jc w:val="center"/>
        <w:rPr>
          <w:i/>
          <w:iCs/>
        </w:rPr>
      </w:pPr>
      <w:r w:rsidRPr="00724419">
        <w:rPr>
          <w:i/>
          <w:iCs/>
        </w:rPr>
        <w:t>Она имеет название «Невидимый фронт»</w:t>
      </w:r>
    </w:p>
    <w:p w14:paraId="0D64953A" w14:textId="77777777" w:rsidR="00724419" w:rsidRPr="00724419" w:rsidRDefault="00724419" w:rsidP="00724419"/>
    <w:p w14:paraId="66BD98CD" w14:textId="77777777" w:rsidR="00724419" w:rsidRPr="00724419" w:rsidRDefault="00724419" w:rsidP="00724419">
      <w:r w:rsidRPr="00724419">
        <w:rPr>
          <w:b/>
          <w:bCs/>
        </w:rPr>
        <w:t>У сквера госкорпорации «Росатом» на Большой Ордынке представлена экспозиция «Невидимый фронт», приуроченная к 80-летию атомной отрасли. Московичи и жители столицы могут увидеть материалы (включая копии рассекреченных документов, фотографий, карт и чертежей), связанные с разработками в атомной отрасли.</w:t>
      </w:r>
      <w:r w:rsidRPr="00724419">
        <w:t xml:space="preserve"> Экспозиция представляет собой 20 стендов с отрисованными специально для этого проекта материалами. В столице экспозиция под открытым небом продлится до середины августа. Выставка «Невидимый фронт» также открыта в 29-ти «атомных» городах, в парках, скверах, на центральных площадях.</w:t>
      </w:r>
    </w:p>
    <w:p w14:paraId="129BDC4C" w14:textId="77777777" w:rsidR="00724419" w:rsidRPr="00724419" w:rsidRDefault="00724419" w:rsidP="00724419"/>
    <w:p w14:paraId="005F11B3" w14:textId="7B763933" w:rsidR="00724419" w:rsidRPr="00724419" w:rsidRDefault="00724419" w:rsidP="00724419">
      <w:r w:rsidRPr="00724419">
        <w:t xml:space="preserve">«Через культуру зачастую проще донести людям, что происходит с технологиями. Эта выставка очень понятно и доступно рассказывает о сложных вещах. История атомной отрасли – это ведь история не только “Росатома”, но и всей страны. Хочется, чтобы во все это хотя бы немного погрузились и взрослые, и дети, чтобы потом с интересом обсуждали, что же </w:t>
      </w:r>
      <w:proofErr w:type="gramStart"/>
      <w:r w:rsidRPr="00724419">
        <w:t>они  узнали</w:t>
      </w:r>
      <w:proofErr w:type="gramEnd"/>
      <w:r w:rsidRPr="00724419">
        <w:t>, увидели на этой просветительской выставке», – прокомментировала руководитель программы «Территории культуры “Росатома”» (организатор проекта)</w:t>
      </w:r>
      <w:r w:rsidRPr="00724419">
        <w:rPr>
          <w:b/>
          <w:bCs/>
        </w:rPr>
        <w:t xml:space="preserve"> Оксана Конышева</w:t>
      </w:r>
      <w:r w:rsidRPr="00724419">
        <w:t>.</w:t>
      </w:r>
    </w:p>
    <w:p w14:paraId="5A36BB72" w14:textId="77777777" w:rsidR="00724419" w:rsidRPr="00724419" w:rsidRDefault="00724419" w:rsidP="00724419"/>
    <w:p w14:paraId="00C1DFD5" w14:textId="37C263CA" w:rsidR="00724419" w:rsidRPr="00724419" w:rsidRDefault="00724419" w:rsidP="00724419">
      <w:pPr>
        <w:rPr>
          <w:b/>
          <w:bCs/>
        </w:rPr>
      </w:pPr>
      <w:r w:rsidRPr="00724419">
        <w:rPr>
          <w:b/>
          <w:bCs/>
        </w:rPr>
        <w:t>С</w:t>
      </w:r>
      <w:r w:rsidRPr="00724419">
        <w:rPr>
          <w:b/>
          <w:bCs/>
        </w:rPr>
        <w:t>правк</w:t>
      </w:r>
      <w:r w:rsidRPr="00724419">
        <w:rPr>
          <w:b/>
          <w:bCs/>
        </w:rPr>
        <w:t>а</w:t>
      </w:r>
      <w:r w:rsidRPr="00724419">
        <w:rPr>
          <w:b/>
          <w:bCs/>
        </w:rPr>
        <w:t xml:space="preserve">: </w:t>
      </w:r>
    </w:p>
    <w:p w14:paraId="28B4A0F5" w14:textId="77777777" w:rsidR="00724419" w:rsidRPr="00724419" w:rsidRDefault="00724419" w:rsidP="00724419"/>
    <w:p w14:paraId="348FA1C9" w14:textId="77777777" w:rsidR="00724419" w:rsidRPr="00724419" w:rsidRDefault="00724419" w:rsidP="00724419">
      <w:r w:rsidRPr="00724419">
        <w:rPr>
          <w:b/>
          <w:bCs/>
        </w:rPr>
        <w:t xml:space="preserve">«Территория культуры “Росатома”» </w:t>
      </w:r>
      <w:r w:rsidRPr="00724419">
        <w:t xml:space="preserve">является корпоративной программой по развитию культуры в городах присутствия атомной отрасли. Творческие проекты программы направлены на вовлечение жителей «атомных» территорий в актуальный культурный контекст; знакомство с лучшими образцами исполнительского, изобразительного и театрального искусства; а также на поддержку творческих коллективов из числа сотрудников, работающих в организациях и предприятиях госкорпорации «Росатом».  </w:t>
      </w:r>
    </w:p>
    <w:p w14:paraId="053E65A4" w14:textId="77777777" w:rsidR="00724419" w:rsidRPr="00724419" w:rsidRDefault="00724419" w:rsidP="00724419"/>
    <w:p w14:paraId="45CDF698" w14:textId="77777777" w:rsidR="00724419" w:rsidRPr="00724419" w:rsidRDefault="00724419" w:rsidP="00724419">
      <w:r w:rsidRPr="00724419">
        <w:rPr>
          <w:b/>
          <w:bCs/>
        </w:rPr>
        <w:t>В 2025 году российская атомная промышленность отмечает 80-летие: </w:t>
      </w:r>
      <w:r w:rsidRPr="00724419">
        <w:t xml:space="preserve">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w:t>
      </w:r>
      <w:r w:rsidRPr="00724419">
        <w:lastRenderedPageBreak/>
        <w:t>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0979F549" w14:textId="77777777" w:rsidR="00724419" w:rsidRPr="00724419" w:rsidRDefault="00724419" w:rsidP="00724419"/>
    <w:p w14:paraId="26C3950A" w14:textId="77777777" w:rsidR="00724419" w:rsidRPr="00724419" w:rsidRDefault="00724419" w:rsidP="00724419">
      <w:r w:rsidRPr="00724419">
        <w:t>Продолжается работа по повышению уровня доступности и развитию культуры в стране. Крупные российские компании, в том числе госкорпорация «Росатом» уделяет особое внимание поддержке и развитию социальных и культурных инициатив, уделяя особое внимание регионам присутствия – городам расположения АЭС и атомных предприятий.</w:t>
      </w:r>
    </w:p>
    <w:p w14:paraId="383957DB" w14:textId="77777777" w:rsidR="00724419" w:rsidRPr="00724419" w:rsidRDefault="00724419" w:rsidP="00724419"/>
    <w:p w14:paraId="62EBA338" w14:textId="7939384F" w:rsidR="005B2B5E" w:rsidRPr="00724419" w:rsidRDefault="005B2B5E" w:rsidP="00724419"/>
    <w:sectPr w:rsidR="005B2B5E" w:rsidRPr="0072441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E7DE" w14:textId="77777777" w:rsidR="00B80523" w:rsidRDefault="00B80523">
      <w:r>
        <w:separator/>
      </w:r>
    </w:p>
  </w:endnote>
  <w:endnote w:type="continuationSeparator" w:id="0">
    <w:p w14:paraId="32C79911" w14:textId="77777777" w:rsidR="00B80523" w:rsidRDefault="00B8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14581" w14:textId="77777777" w:rsidR="00B80523" w:rsidRDefault="00B80523">
      <w:r>
        <w:separator/>
      </w:r>
    </w:p>
  </w:footnote>
  <w:footnote w:type="continuationSeparator" w:id="0">
    <w:p w14:paraId="6259F9B3" w14:textId="77777777" w:rsidR="00B80523" w:rsidRDefault="00B80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358B"/>
    <w:rsid w:val="00124FEE"/>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0775"/>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20D03"/>
    <w:rsid w:val="00230D5C"/>
    <w:rsid w:val="002357A0"/>
    <w:rsid w:val="00237878"/>
    <w:rsid w:val="002406EC"/>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E82"/>
    <w:rsid w:val="005D0CC6"/>
    <w:rsid w:val="005D4DDE"/>
    <w:rsid w:val="005D5B30"/>
    <w:rsid w:val="005D5E41"/>
    <w:rsid w:val="005D61A7"/>
    <w:rsid w:val="005E1A53"/>
    <w:rsid w:val="005E4941"/>
    <w:rsid w:val="005E5209"/>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33B6F"/>
    <w:rsid w:val="0064092A"/>
    <w:rsid w:val="006417E6"/>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419"/>
    <w:rsid w:val="0072458A"/>
    <w:rsid w:val="007314C2"/>
    <w:rsid w:val="00733C59"/>
    <w:rsid w:val="00734503"/>
    <w:rsid w:val="00734F63"/>
    <w:rsid w:val="00742D73"/>
    <w:rsid w:val="007436F4"/>
    <w:rsid w:val="00751C2B"/>
    <w:rsid w:val="00751DE5"/>
    <w:rsid w:val="0075226B"/>
    <w:rsid w:val="007540DA"/>
    <w:rsid w:val="00755977"/>
    <w:rsid w:val="007563DA"/>
    <w:rsid w:val="007565F4"/>
    <w:rsid w:val="00763D80"/>
    <w:rsid w:val="00764EEF"/>
    <w:rsid w:val="00764F09"/>
    <w:rsid w:val="00786376"/>
    <w:rsid w:val="0079067E"/>
    <w:rsid w:val="00791C1F"/>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5138"/>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B0"/>
    <w:rsid w:val="00943AE9"/>
    <w:rsid w:val="00947AD0"/>
    <w:rsid w:val="0095569D"/>
    <w:rsid w:val="00956191"/>
    <w:rsid w:val="00957206"/>
    <w:rsid w:val="00957239"/>
    <w:rsid w:val="00961BC7"/>
    <w:rsid w:val="00970256"/>
    <w:rsid w:val="00972752"/>
    <w:rsid w:val="0097308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7A"/>
    <w:rsid w:val="00B72299"/>
    <w:rsid w:val="00B760A6"/>
    <w:rsid w:val="00B7639A"/>
    <w:rsid w:val="00B80523"/>
    <w:rsid w:val="00B80FB1"/>
    <w:rsid w:val="00B81BFC"/>
    <w:rsid w:val="00B82346"/>
    <w:rsid w:val="00B85B39"/>
    <w:rsid w:val="00B86811"/>
    <w:rsid w:val="00B935C5"/>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BF466A"/>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2611"/>
    <w:rsid w:val="00D5743D"/>
    <w:rsid w:val="00D60BD0"/>
    <w:rsid w:val="00D63E36"/>
    <w:rsid w:val="00D66977"/>
    <w:rsid w:val="00D704D8"/>
    <w:rsid w:val="00D70DFA"/>
    <w:rsid w:val="00D74FDA"/>
    <w:rsid w:val="00D75981"/>
    <w:rsid w:val="00D801AF"/>
    <w:rsid w:val="00D86FA9"/>
    <w:rsid w:val="00D9140F"/>
    <w:rsid w:val="00D955E1"/>
    <w:rsid w:val="00DA0058"/>
    <w:rsid w:val="00DA109D"/>
    <w:rsid w:val="00DA1240"/>
    <w:rsid w:val="00DA250B"/>
    <w:rsid w:val="00DA5601"/>
    <w:rsid w:val="00DA6ABA"/>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2025-06-05T11:03:00Z</dcterms:created>
  <dcterms:modified xsi:type="dcterms:W3CDTF">2025-06-05T11:03:00Z</dcterms:modified>
</cp:coreProperties>
</file>